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4631"/>
      </w:tblGrid>
      <w:tr w:rsidR="00E541B6" w:rsidRPr="00E541B6" w14:paraId="6E9781FB" w14:textId="77777777" w:rsidTr="00A70D78">
        <w:tc>
          <w:tcPr>
            <w:tcW w:w="4432" w:type="dxa"/>
          </w:tcPr>
          <w:p w14:paraId="6402B438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31" w:type="dxa"/>
          </w:tcPr>
          <w:p w14:paraId="56C8C0C1" w14:textId="42BFAFBA" w:rsidR="00E541B6" w:rsidRPr="00926513" w:rsidRDefault="002E724D" w:rsidP="00926513">
            <w:pPr>
              <w:tabs>
                <w:tab w:val="left" w:pos="156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92651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Metodika her, činností a kognitivních procesů</w:t>
            </w:r>
            <w:r w:rsidR="0092651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/ </w:t>
            </w:r>
            <w:r w:rsidRPr="0092651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MHKV</w:t>
            </w:r>
          </w:p>
        </w:tc>
      </w:tr>
      <w:tr w:rsidR="00E541B6" w:rsidRPr="00E541B6" w14:paraId="091BBE7E" w14:textId="77777777" w:rsidTr="00A70D78">
        <w:tc>
          <w:tcPr>
            <w:tcW w:w="4432" w:type="dxa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31" w:type="dxa"/>
          </w:tcPr>
          <w:p w14:paraId="6929F152" w14:textId="5D63351D" w:rsidR="00E541B6" w:rsidRPr="00926513" w:rsidRDefault="007267E0" w:rsidP="001862AF">
            <w:pPr>
              <w:rPr>
                <w:sz w:val="24"/>
                <w:szCs w:val="24"/>
              </w:rPr>
            </w:pPr>
            <w:r w:rsidRPr="00926513">
              <w:rPr>
                <w:sz w:val="24"/>
                <w:szCs w:val="24"/>
              </w:rPr>
              <w:t>Mgr. Alžběta Pospíšilová</w:t>
            </w:r>
          </w:p>
        </w:tc>
      </w:tr>
      <w:tr w:rsidR="00E541B6" w:rsidRPr="00E541B6" w14:paraId="288E6C42" w14:textId="77777777" w:rsidTr="00A70D78">
        <w:trPr>
          <w:trHeight w:val="335"/>
        </w:trPr>
        <w:tc>
          <w:tcPr>
            <w:tcW w:w="4432" w:type="dxa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31" w:type="dxa"/>
          </w:tcPr>
          <w:p w14:paraId="0BFA9E0F" w14:textId="4025947F" w:rsidR="00E541B6" w:rsidRPr="00926513" w:rsidRDefault="00341D10" w:rsidP="001862AF">
            <w:pPr>
              <w:rPr>
                <w:sz w:val="24"/>
                <w:szCs w:val="24"/>
              </w:rPr>
            </w:pPr>
            <w:r w:rsidRPr="00926513">
              <w:rPr>
                <w:sz w:val="24"/>
                <w:szCs w:val="24"/>
              </w:rPr>
              <w:t>6</w:t>
            </w:r>
            <w:r w:rsidR="007267E0" w:rsidRPr="00926513">
              <w:rPr>
                <w:sz w:val="24"/>
                <w:szCs w:val="24"/>
              </w:rPr>
              <w:t xml:space="preserve"> </w:t>
            </w:r>
            <w:r w:rsidR="00926513">
              <w:rPr>
                <w:sz w:val="24"/>
                <w:szCs w:val="24"/>
              </w:rPr>
              <w:t>hodin</w:t>
            </w:r>
          </w:p>
        </w:tc>
      </w:tr>
      <w:tr w:rsidR="00E541B6" w:rsidRPr="00E541B6" w14:paraId="10ADF49F" w14:textId="77777777" w:rsidTr="00A70D78">
        <w:tc>
          <w:tcPr>
            <w:tcW w:w="4432" w:type="dxa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31" w:type="dxa"/>
          </w:tcPr>
          <w:p w14:paraId="62090FBF" w14:textId="512B3919" w:rsidR="00E541B6" w:rsidRPr="00926513" w:rsidRDefault="5B9D1EA9" w:rsidP="001862AF">
            <w:pPr>
              <w:rPr>
                <w:sz w:val="24"/>
                <w:szCs w:val="24"/>
              </w:rPr>
            </w:pPr>
            <w:r w:rsidRPr="00926513">
              <w:rPr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00EB4416">
        <w:trPr>
          <w:trHeight w:val="500"/>
        </w:trPr>
        <w:tc>
          <w:tcPr>
            <w:tcW w:w="4432" w:type="dxa"/>
            <w:vAlign w:val="center"/>
          </w:tcPr>
          <w:p w14:paraId="7C8E3041" w14:textId="77777777" w:rsidR="00E541B6" w:rsidRPr="00E541B6" w:rsidRDefault="00E541B6" w:rsidP="00EB4416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31" w:type="dxa"/>
            <w:vAlign w:val="center"/>
          </w:tcPr>
          <w:p w14:paraId="75DE2C2A" w14:textId="39D54F47" w:rsidR="00E541B6" w:rsidRPr="00926513" w:rsidRDefault="00926513" w:rsidP="00EB44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7267E0" w:rsidRPr="00926513">
              <w:rPr>
                <w:sz w:val="24"/>
                <w:szCs w:val="24"/>
              </w:rPr>
              <w:t>ápočet</w:t>
            </w:r>
          </w:p>
        </w:tc>
      </w:tr>
      <w:tr w:rsidR="00E541B6" w:rsidRPr="00E541B6" w14:paraId="2BE34333" w14:textId="77777777" w:rsidTr="00A70D78">
        <w:trPr>
          <w:trHeight w:val="1484"/>
        </w:trPr>
        <w:tc>
          <w:tcPr>
            <w:tcW w:w="9063" w:type="dxa"/>
            <w:gridSpan w:val="2"/>
          </w:tcPr>
          <w:p w14:paraId="6C4CCDFB" w14:textId="2775C073" w:rsid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  <w:r w:rsidR="6756706A" w:rsidRPr="0037609E">
              <w:rPr>
                <w:rFonts w:ascii="Bahnschrift" w:hAnsi="Bahnschrift" w:cs="Calibri"/>
                <w:sz w:val="24"/>
                <w:szCs w:val="24"/>
              </w:rPr>
              <w:t xml:space="preserve"> </w:t>
            </w:r>
          </w:p>
          <w:p w14:paraId="4645CF60" w14:textId="4431B91E" w:rsidR="00665F5B" w:rsidRPr="00926513" w:rsidRDefault="00665F5B" w:rsidP="00926513">
            <w:pPr>
              <w:jc w:val="both"/>
              <w:rPr>
                <w:sz w:val="24"/>
                <w:szCs w:val="24"/>
              </w:rPr>
            </w:pPr>
            <w:r w:rsidRPr="00926513">
              <w:rPr>
                <w:sz w:val="24"/>
                <w:szCs w:val="24"/>
              </w:rPr>
              <w:t>Student chápe potřebnost vhodného prostředí pro hru, její význam pro nové zkušenosti a</w:t>
            </w:r>
            <w:r w:rsidR="00EB4416">
              <w:rPr>
                <w:sz w:val="24"/>
                <w:szCs w:val="24"/>
              </w:rPr>
              <w:t> </w:t>
            </w:r>
            <w:r w:rsidRPr="00926513">
              <w:rPr>
                <w:sz w:val="24"/>
                <w:szCs w:val="24"/>
              </w:rPr>
              <w:t xml:space="preserve">poznatky i pro celkový rozvoj osobnosti (kognitivní a emoční funkce, sociální vztahy, tělesný vývoj, poznávání světa, socializace, mravní formování a příprava vyvíjejícího se jedince pro hodnotný život). V oblasti kognitivních procesů má student vytvořené kompetence, které využije při realizaci činností a aktivit podporujících a rozvíjejících kognitivní procesy </w:t>
            </w:r>
            <w:proofErr w:type="spellStart"/>
            <w:r w:rsidRPr="00926513">
              <w:rPr>
                <w:sz w:val="24"/>
                <w:szCs w:val="24"/>
              </w:rPr>
              <w:t>edukantů</w:t>
            </w:r>
            <w:proofErr w:type="spellEnd"/>
            <w:r w:rsidRPr="00926513">
              <w:rPr>
                <w:sz w:val="24"/>
                <w:szCs w:val="24"/>
              </w:rPr>
              <w:t>.</w:t>
            </w:r>
          </w:p>
          <w:p w14:paraId="7F316CB7" w14:textId="48ACF9C9" w:rsidR="00665F5B" w:rsidRPr="00926513" w:rsidRDefault="00665F5B" w:rsidP="00926513">
            <w:pPr>
              <w:jc w:val="both"/>
              <w:rPr>
                <w:sz w:val="24"/>
                <w:szCs w:val="24"/>
              </w:rPr>
            </w:pPr>
            <w:r w:rsidRPr="00926513">
              <w:rPr>
                <w:sz w:val="24"/>
                <w:szCs w:val="24"/>
              </w:rPr>
              <w:t>Student zná význam a podstatu dětské hry, znaky a druhy dětské hry, funkce hry, formy a</w:t>
            </w:r>
            <w:r w:rsidR="00EB4416">
              <w:rPr>
                <w:sz w:val="24"/>
                <w:szCs w:val="24"/>
              </w:rPr>
              <w:t> </w:t>
            </w:r>
            <w:r w:rsidRPr="00926513">
              <w:rPr>
                <w:sz w:val="24"/>
                <w:szCs w:val="24"/>
              </w:rPr>
              <w:t>dělení dětské hry, pojem hračka její význam a požadavky na ni. Seznámí se s metodikou při realizaci procvičování a upevňování kognitivních procesů: vnímání, pozornost, představivost, paměť, učení, myšlení, tvořivost</w:t>
            </w:r>
          </w:p>
          <w:p w14:paraId="5987054D" w14:textId="04D1E3FA" w:rsidR="00E541B6" w:rsidRPr="00341D10" w:rsidRDefault="00E541B6" w:rsidP="00341D10">
            <w:pPr>
              <w:rPr>
                <w:bCs/>
                <w:sz w:val="24"/>
                <w:szCs w:val="24"/>
              </w:rPr>
            </w:pPr>
          </w:p>
        </w:tc>
      </w:tr>
      <w:tr w:rsidR="00A70D78" w:rsidRPr="00E541B6" w14:paraId="3A76553C" w14:textId="77777777" w:rsidTr="00567A5F">
        <w:trPr>
          <w:trHeight w:val="2681"/>
        </w:trPr>
        <w:tc>
          <w:tcPr>
            <w:tcW w:w="9063" w:type="dxa"/>
            <w:gridSpan w:val="2"/>
          </w:tcPr>
          <w:p w14:paraId="70286CD9" w14:textId="77777777" w:rsidR="00A70D78" w:rsidRDefault="00A70D78" w:rsidP="0037609E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Obsah:</w:t>
            </w:r>
          </w:p>
          <w:p w14:paraId="38642EB3" w14:textId="4F9767A2" w:rsidR="00567A5F" w:rsidRPr="00567A5F" w:rsidRDefault="00567A5F" w:rsidP="00567A5F">
            <w:pPr>
              <w:pStyle w:val="Odstavecseseznamem"/>
              <w:numPr>
                <w:ilvl w:val="0"/>
                <w:numId w:val="32"/>
              </w:numPr>
              <w:ind w:left="455"/>
              <w:rPr>
                <w:sz w:val="24"/>
                <w:szCs w:val="24"/>
              </w:rPr>
            </w:pPr>
            <w:r w:rsidRPr="00567A5F">
              <w:rPr>
                <w:sz w:val="24"/>
                <w:szCs w:val="24"/>
              </w:rPr>
              <w:t xml:space="preserve">Význam a podstata dětské hry, znaky a druhy dětské hry </w:t>
            </w:r>
          </w:p>
          <w:p w14:paraId="766068C8" w14:textId="4DD7B974" w:rsidR="00567A5F" w:rsidRPr="00567A5F" w:rsidRDefault="00567A5F" w:rsidP="00567A5F">
            <w:pPr>
              <w:pStyle w:val="Odstavecseseznamem"/>
              <w:numPr>
                <w:ilvl w:val="0"/>
                <w:numId w:val="32"/>
              </w:numPr>
              <w:ind w:left="455"/>
              <w:rPr>
                <w:sz w:val="24"/>
                <w:szCs w:val="24"/>
              </w:rPr>
            </w:pPr>
            <w:r w:rsidRPr="00567A5F">
              <w:rPr>
                <w:sz w:val="24"/>
                <w:szCs w:val="24"/>
              </w:rPr>
              <w:t xml:space="preserve">Funkce hry, formy a dělení dětské hry </w:t>
            </w:r>
          </w:p>
          <w:p w14:paraId="6BA0C61A" w14:textId="3F9B02F9" w:rsidR="00567A5F" w:rsidRPr="00567A5F" w:rsidRDefault="00567A5F" w:rsidP="00567A5F">
            <w:pPr>
              <w:pStyle w:val="Odstavecseseznamem"/>
              <w:numPr>
                <w:ilvl w:val="0"/>
                <w:numId w:val="32"/>
              </w:numPr>
              <w:ind w:left="455"/>
              <w:rPr>
                <w:sz w:val="24"/>
                <w:szCs w:val="24"/>
              </w:rPr>
            </w:pPr>
            <w:r w:rsidRPr="00567A5F">
              <w:rPr>
                <w:sz w:val="24"/>
                <w:szCs w:val="24"/>
              </w:rPr>
              <w:t xml:space="preserve">Spontánní hra </w:t>
            </w:r>
          </w:p>
          <w:p w14:paraId="11DCC09E" w14:textId="4E16802B" w:rsidR="00567A5F" w:rsidRPr="00567A5F" w:rsidRDefault="00567A5F" w:rsidP="00567A5F">
            <w:pPr>
              <w:pStyle w:val="Odstavecseseznamem"/>
              <w:numPr>
                <w:ilvl w:val="0"/>
                <w:numId w:val="32"/>
              </w:numPr>
              <w:ind w:left="455"/>
              <w:rPr>
                <w:sz w:val="24"/>
                <w:szCs w:val="24"/>
              </w:rPr>
            </w:pPr>
            <w:r w:rsidRPr="00567A5F">
              <w:rPr>
                <w:sz w:val="24"/>
                <w:szCs w:val="24"/>
              </w:rPr>
              <w:t xml:space="preserve">Pohybové hry v MŠ, námětové hry a činnosti podporující rozvoj potřebných schopností </w:t>
            </w:r>
          </w:p>
          <w:p w14:paraId="5CD639E6" w14:textId="6FFCF0F4" w:rsidR="00567A5F" w:rsidRPr="00567A5F" w:rsidRDefault="00567A5F" w:rsidP="00567A5F">
            <w:pPr>
              <w:pStyle w:val="Odstavecseseznamem"/>
              <w:numPr>
                <w:ilvl w:val="0"/>
                <w:numId w:val="32"/>
              </w:numPr>
              <w:ind w:left="455"/>
              <w:rPr>
                <w:sz w:val="24"/>
                <w:szCs w:val="24"/>
              </w:rPr>
            </w:pPr>
            <w:r w:rsidRPr="00567A5F">
              <w:rPr>
                <w:sz w:val="24"/>
                <w:szCs w:val="24"/>
              </w:rPr>
              <w:t xml:space="preserve">Hračka její význam a požadavky na ni </w:t>
            </w:r>
          </w:p>
          <w:p w14:paraId="12C8BFE4" w14:textId="74BA909C" w:rsidR="00A70D78" w:rsidRPr="00567A5F" w:rsidRDefault="00567A5F" w:rsidP="00567A5F">
            <w:pPr>
              <w:pStyle w:val="Odstavecseseznamem"/>
              <w:numPr>
                <w:ilvl w:val="0"/>
                <w:numId w:val="32"/>
              </w:numPr>
              <w:ind w:left="455"/>
              <w:rPr>
                <w:sz w:val="24"/>
                <w:szCs w:val="24"/>
              </w:rPr>
            </w:pPr>
            <w:r w:rsidRPr="00567A5F">
              <w:rPr>
                <w:sz w:val="24"/>
                <w:szCs w:val="24"/>
              </w:rPr>
              <w:t>Seznámení s metodikou při realizaci procvičování a upevňování kognitivních procesů: vnímání, pozornost, představivost, paměť, učení, myšlení, tvořivost</w:t>
            </w:r>
          </w:p>
        </w:tc>
      </w:tr>
      <w:tr w:rsidR="00E541B6" w:rsidRPr="00E541B6" w14:paraId="59B3A35B" w14:textId="77777777" w:rsidTr="00310C50">
        <w:trPr>
          <w:trHeight w:val="903"/>
        </w:trPr>
        <w:tc>
          <w:tcPr>
            <w:tcW w:w="9063" w:type="dxa"/>
            <w:gridSpan w:val="2"/>
          </w:tcPr>
          <w:p w14:paraId="4895C867" w14:textId="35EAC519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>Povinná literatura:</w:t>
            </w:r>
            <w:r w:rsidR="4F3A7426"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5413EFE3" w14:textId="3D89BE23" w:rsidR="00DF59C2" w:rsidRPr="00310C50" w:rsidRDefault="00DF59C2" w:rsidP="00DF59C2">
            <w:pPr>
              <w:jc w:val="both"/>
              <w:rPr>
                <w:sz w:val="24"/>
                <w:szCs w:val="24"/>
              </w:rPr>
            </w:pPr>
            <w:r w:rsidRPr="00310C50">
              <w:rPr>
                <w:sz w:val="24"/>
                <w:szCs w:val="24"/>
              </w:rPr>
              <w:t>MERTIN, Václav a GILLERNOVÁ</w:t>
            </w:r>
            <w:r w:rsidR="00310C50" w:rsidRPr="00310C50">
              <w:rPr>
                <w:sz w:val="24"/>
                <w:szCs w:val="24"/>
              </w:rPr>
              <w:t>, Illona</w:t>
            </w:r>
            <w:r w:rsidRPr="00310C50">
              <w:rPr>
                <w:sz w:val="24"/>
                <w:szCs w:val="24"/>
              </w:rPr>
              <w:t xml:space="preserve">, </w:t>
            </w:r>
            <w:proofErr w:type="spellStart"/>
            <w:r w:rsidRPr="00310C50">
              <w:rPr>
                <w:sz w:val="24"/>
                <w:szCs w:val="24"/>
              </w:rPr>
              <w:t>ed</w:t>
            </w:r>
            <w:proofErr w:type="spellEnd"/>
            <w:r w:rsidRPr="00310C50">
              <w:rPr>
                <w:sz w:val="24"/>
                <w:szCs w:val="24"/>
              </w:rPr>
              <w:t>.</w:t>
            </w:r>
            <w:r w:rsidR="00310C50" w:rsidRPr="00310C50">
              <w:rPr>
                <w:sz w:val="24"/>
                <w:szCs w:val="24"/>
              </w:rPr>
              <w:t>, 2015</w:t>
            </w:r>
            <w:r w:rsidRPr="00310C50">
              <w:rPr>
                <w:sz w:val="24"/>
                <w:szCs w:val="24"/>
              </w:rPr>
              <w:t xml:space="preserve"> </w:t>
            </w:r>
            <w:r w:rsidRPr="00310C50">
              <w:rPr>
                <w:i/>
                <w:iCs/>
                <w:sz w:val="24"/>
                <w:szCs w:val="24"/>
              </w:rPr>
              <w:t>Psychologie pro učitelky mateřské školy</w:t>
            </w:r>
            <w:r w:rsidRPr="00310C50">
              <w:rPr>
                <w:sz w:val="24"/>
                <w:szCs w:val="24"/>
              </w:rPr>
              <w:t>. Třetí vydání. Praha: Portál. ISBN 978-80-262-0977-5.</w:t>
            </w:r>
          </w:p>
          <w:p w14:paraId="738BEA97" w14:textId="7A561942" w:rsidR="00E541B6" w:rsidRPr="00E541B6" w:rsidRDefault="00E541B6" w:rsidP="00B87CE3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541B6" w:rsidRPr="00E541B6" w14:paraId="11C724A0" w14:textId="77777777" w:rsidTr="00567A5F">
        <w:trPr>
          <w:trHeight w:val="978"/>
        </w:trPr>
        <w:tc>
          <w:tcPr>
            <w:tcW w:w="9063" w:type="dxa"/>
            <w:gridSpan w:val="2"/>
          </w:tcPr>
          <w:p w14:paraId="38753A2D" w14:textId="3B7980B6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Doporučená literatura:</w:t>
            </w:r>
            <w:r w:rsidR="302E7085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7AC22496" w14:textId="0D8083A5" w:rsidR="00E43939" w:rsidRPr="00310C50" w:rsidRDefault="00E43939" w:rsidP="00310C50">
            <w:pPr>
              <w:jc w:val="both"/>
              <w:rPr>
                <w:sz w:val="24"/>
                <w:szCs w:val="24"/>
              </w:rPr>
            </w:pPr>
            <w:r w:rsidRPr="00310C50">
              <w:rPr>
                <w:sz w:val="24"/>
                <w:szCs w:val="24"/>
              </w:rPr>
              <w:t>KOŤÁTKOVÁ, Soňa</w:t>
            </w:r>
            <w:r w:rsidR="00310C50">
              <w:rPr>
                <w:sz w:val="24"/>
                <w:szCs w:val="24"/>
              </w:rPr>
              <w:t>, 2005</w:t>
            </w:r>
            <w:r w:rsidRPr="00310C50">
              <w:rPr>
                <w:sz w:val="24"/>
                <w:szCs w:val="24"/>
              </w:rPr>
              <w:t xml:space="preserve">. </w:t>
            </w:r>
            <w:r w:rsidRPr="00310C50">
              <w:rPr>
                <w:i/>
                <w:iCs/>
                <w:sz w:val="24"/>
                <w:szCs w:val="24"/>
              </w:rPr>
              <w:t>Hry v mateřské škole v teorii a praxi</w:t>
            </w:r>
            <w:r w:rsidRPr="00310C50">
              <w:rPr>
                <w:sz w:val="24"/>
                <w:szCs w:val="24"/>
              </w:rPr>
              <w:t>. Praha: Grada. Pedagogika (Grada). ISBN 80-247-0852-3.</w:t>
            </w:r>
          </w:p>
          <w:p w14:paraId="02E7CD99" w14:textId="5F953940" w:rsidR="00E541B6" w:rsidRPr="00E541B6" w:rsidRDefault="00E541B6" w:rsidP="0037609E">
            <w:pPr>
              <w:rPr>
                <w:sz w:val="24"/>
                <w:szCs w:val="24"/>
              </w:rPr>
            </w:pPr>
          </w:p>
        </w:tc>
      </w:tr>
      <w:tr w:rsidR="00E541B6" w:rsidRPr="00E541B6" w14:paraId="63DB20F2" w14:textId="77777777" w:rsidTr="00EB4416">
        <w:trPr>
          <w:trHeight w:val="902"/>
        </w:trPr>
        <w:tc>
          <w:tcPr>
            <w:tcW w:w="9063" w:type="dxa"/>
            <w:gridSpan w:val="2"/>
          </w:tcPr>
          <w:p w14:paraId="600F95EE" w14:textId="5AB668B3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Požadavky k zápočtu/zkoušce:</w:t>
            </w:r>
            <w:r w:rsidR="5082321D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7C6FE71A" w14:textId="2A92012B" w:rsidR="005E7500" w:rsidRDefault="005E7500" w:rsidP="005E750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80% </w:t>
            </w:r>
            <w:r w:rsidR="00EB4416">
              <w:rPr>
                <w:bCs/>
                <w:sz w:val="24"/>
                <w:szCs w:val="24"/>
              </w:rPr>
              <w:t>účast na konzultacích</w:t>
            </w:r>
          </w:p>
          <w:p w14:paraId="6C01C867" w14:textId="20984AA7" w:rsidR="005E7500" w:rsidRPr="009D2E04" w:rsidRDefault="00310C50" w:rsidP="005E750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="005E7500">
              <w:rPr>
                <w:bCs/>
                <w:sz w:val="24"/>
                <w:szCs w:val="24"/>
              </w:rPr>
              <w:t>rezentace/výstup</w:t>
            </w:r>
            <w:r w:rsidR="00EB4416">
              <w:rPr>
                <w:bCs/>
                <w:sz w:val="24"/>
                <w:szCs w:val="24"/>
              </w:rPr>
              <w:t xml:space="preserve"> dle zadání</w:t>
            </w:r>
          </w:p>
          <w:p w14:paraId="55C43968" w14:textId="6346B2D2" w:rsidR="00E541B6" w:rsidRPr="00E541B6" w:rsidRDefault="00E541B6" w:rsidP="0037609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F8967" w14:textId="77777777" w:rsidR="00A31C83" w:rsidRDefault="00A31C83" w:rsidP="003A0E52">
      <w:r>
        <w:separator/>
      </w:r>
    </w:p>
  </w:endnote>
  <w:endnote w:type="continuationSeparator" w:id="0">
    <w:p w14:paraId="4E57B5DD" w14:textId="77777777" w:rsidR="00A31C83" w:rsidRDefault="00A31C83" w:rsidP="003A0E52">
      <w:r>
        <w:continuationSeparator/>
      </w:r>
    </w:p>
  </w:endnote>
  <w:endnote w:type="continuationNotice" w:id="1">
    <w:p w14:paraId="1ECD52DF" w14:textId="77777777" w:rsidR="00B2124F" w:rsidRDefault="00B21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B0C48" w14:textId="77777777" w:rsidR="00A31C83" w:rsidRDefault="00A31C83" w:rsidP="003A0E52">
      <w:r>
        <w:separator/>
      </w:r>
    </w:p>
  </w:footnote>
  <w:footnote w:type="continuationSeparator" w:id="0">
    <w:p w14:paraId="09EAE044" w14:textId="77777777" w:rsidR="00A31C83" w:rsidRDefault="00A31C83" w:rsidP="003A0E52">
      <w:r>
        <w:continuationSeparator/>
      </w:r>
    </w:p>
  </w:footnote>
  <w:footnote w:type="continuationNotice" w:id="1">
    <w:p w14:paraId="28A1CEE9" w14:textId="77777777" w:rsidR="00B2124F" w:rsidRDefault="00B212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9E52BC"/>
    <w:multiLevelType w:val="hybridMultilevel"/>
    <w:tmpl w:val="5A7CE230"/>
    <w:lvl w:ilvl="0" w:tplc="E7F8A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2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7" w15:restartNumberingAfterBreak="0">
    <w:nsid w:val="2C0566EC"/>
    <w:multiLevelType w:val="hybridMultilevel"/>
    <w:tmpl w:val="AD146CFC"/>
    <w:lvl w:ilvl="0" w:tplc="0FB25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1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4"/>
  </w:num>
  <w:num w:numId="2" w16cid:durableId="1114714254">
    <w:abstractNumId w:val="9"/>
  </w:num>
  <w:num w:numId="3" w16cid:durableId="1724059829">
    <w:abstractNumId w:val="22"/>
  </w:num>
  <w:num w:numId="4" w16cid:durableId="618026102">
    <w:abstractNumId w:val="25"/>
  </w:num>
  <w:num w:numId="5" w16cid:durableId="1915432723">
    <w:abstractNumId w:val="24"/>
  </w:num>
  <w:num w:numId="6" w16cid:durableId="656348985">
    <w:abstractNumId w:val="21"/>
  </w:num>
  <w:num w:numId="7" w16cid:durableId="376858737">
    <w:abstractNumId w:val="6"/>
  </w:num>
  <w:num w:numId="8" w16cid:durableId="368726385">
    <w:abstractNumId w:val="27"/>
  </w:num>
  <w:num w:numId="9" w16cid:durableId="714819713">
    <w:abstractNumId w:val="12"/>
  </w:num>
  <w:num w:numId="10" w16cid:durableId="982657083">
    <w:abstractNumId w:val="3"/>
  </w:num>
  <w:num w:numId="11" w16cid:durableId="490681377">
    <w:abstractNumId w:val="26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20"/>
  </w:num>
  <w:num w:numId="15" w16cid:durableId="74323914">
    <w:abstractNumId w:val="13"/>
  </w:num>
  <w:num w:numId="16" w16cid:durableId="1388528287">
    <w:abstractNumId w:val="16"/>
  </w:num>
  <w:num w:numId="17" w16cid:durableId="2122803179">
    <w:abstractNumId w:val="15"/>
  </w:num>
  <w:num w:numId="18" w16cid:durableId="1927152825">
    <w:abstractNumId w:val="31"/>
  </w:num>
  <w:num w:numId="19" w16cid:durableId="1462845144">
    <w:abstractNumId w:val="19"/>
  </w:num>
  <w:num w:numId="20" w16cid:durableId="589437061">
    <w:abstractNumId w:val="30"/>
  </w:num>
  <w:num w:numId="21" w16cid:durableId="1346787107">
    <w:abstractNumId w:val="0"/>
  </w:num>
  <w:num w:numId="22" w16cid:durableId="851184315">
    <w:abstractNumId w:val="28"/>
  </w:num>
  <w:num w:numId="23" w16cid:durableId="1465581959">
    <w:abstractNumId w:val="8"/>
  </w:num>
  <w:num w:numId="24" w16cid:durableId="1326204123">
    <w:abstractNumId w:val="29"/>
  </w:num>
  <w:num w:numId="25" w16cid:durableId="1339042130">
    <w:abstractNumId w:val="2"/>
  </w:num>
  <w:num w:numId="26" w16cid:durableId="1827042105">
    <w:abstractNumId w:val="11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2"/>
  </w:num>
  <w:num w:numId="30" w16cid:durableId="1319194446">
    <w:abstractNumId w:val="23"/>
  </w:num>
  <w:num w:numId="31" w16cid:durableId="921184449">
    <w:abstractNumId w:val="18"/>
  </w:num>
  <w:num w:numId="32" w16cid:durableId="1505121999">
    <w:abstractNumId w:val="10"/>
  </w:num>
  <w:num w:numId="33" w16cid:durableId="4801945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4C02"/>
    <w:rsid w:val="00212AF3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2E724D"/>
    <w:rsid w:val="00301EA2"/>
    <w:rsid w:val="00310C50"/>
    <w:rsid w:val="00321759"/>
    <w:rsid w:val="00337953"/>
    <w:rsid w:val="00340855"/>
    <w:rsid w:val="00341336"/>
    <w:rsid w:val="00341D10"/>
    <w:rsid w:val="003457CE"/>
    <w:rsid w:val="00366C10"/>
    <w:rsid w:val="0037609E"/>
    <w:rsid w:val="00396764"/>
    <w:rsid w:val="003A0E52"/>
    <w:rsid w:val="003B4DF8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3201C"/>
    <w:rsid w:val="005512B4"/>
    <w:rsid w:val="0055630A"/>
    <w:rsid w:val="00557E3D"/>
    <w:rsid w:val="00567A5F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E7500"/>
    <w:rsid w:val="005F042E"/>
    <w:rsid w:val="00603FAA"/>
    <w:rsid w:val="00604643"/>
    <w:rsid w:val="00610C5C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65F5B"/>
    <w:rsid w:val="00674DE6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267E0"/>
    <w:rsid w:val="00753013"/>
    <w:rsid w:val="00773076"/>
    <w:rsid w:val="00783B89"/>
    <w:rsid w:val="007A502C"/>
    <w:rsid w:val="007D7010"/>
    <w:rsid w:val="00807462"/>
    <w:rsid w:val="00827858"/>
    <w:rsid w:val="00846952"/>
    <w:rsid w:val="00861351"/>
    <w:rsid w:val="00870499"/>
    <w:rsid w:val="00875B93"/>
    <w:rsid w:val="008775AF"/>
    <w:rsid w:val="008827F2"/>
    <w:rsid w:val="008938D1"/>
    <w:rsid w:val="00915850"/>
    <w:rsid w:val="00926513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E005F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0D78"/>
    <w:rsid w:val="00A75C13"/>
    <w:rsid w:val="00A85EE5"/>
    <w:rsid w:val="00A97239"/>
    <w:rsid w:val="00AC5076"/>
    <w:rsid w:val="00B17B4B"/>
    <w:rsid w:val="00B2124F"/>
    <w:rsid w:val="00B21C63"/>
    <w:rsid w:val="00B248B4"/>
    <w:rsid w:val="00B70AA2"/>
    <w:rsid w:val="00B74A54"/>
    <w:rsid w:val="00B74E84"/>
    <w:rsid w:val="00B87CE3"/>
    <w:rsid w:val="00BA4FCF"/>
    <w:rsid w:val="00BA583E"/>
    <w:rsid w:val="00BB33D0"/>
    <w:rsid w:val="00BC691A"/>
    <w:rsid w:val="00BF42A7"/>
    <w:rsid w:val="00C04F8C"/>
    <w:rsid w:val="00C068E6"/>
    <w:rsid w:val="00C2508E"/>
    <w:rsid w:val="00C252F2"/>
    <w:rsid w:val="00C2692B"/>
    <w:rsid w:val="00C304AB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B482C"/>
    <w:rsid w:val="00DB48A7"/>
    <w:rsid w:val="00DE46A2"/>
    <w:rsid w:val="00DF59C2"/>
    <w:rsid w:val="00E43939"/>
    <w:rsid w:val="00E541B6"/>
    <w:rsid w:val="00E65502"/>
    <w:rsid w:val="00E73EE0"/>
    <w:rsid w:val="00E75F72"/>
    <w:rsid w:val="00E84139"/>
    <w:rsid w:val="00EB4416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C5C3C8"/>
    <w:rsid w:val="05CBB815"/>
    <w:rsid w:val="091204E9"/>
    <w:rsid w:val="09EF2E44"/>
    <w:rsid w:val="0A2B78BA"/>
    <w:rsid w:val="0A309CF5"/>
    <w:rsid w:val="0A910E63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606029C"/>
    <w:rsid w:val="166FED0A"/>
    <w:rsid w:val="16C6FF82"/>
    <w:rsid w:val="16DACEAC"/>
    <w:rsid w:val="16FC2559"/>
    <w:rsid w:val="185A89E3"/>
    <w:rsid w:val="189DAC93"/>
    <w:rsid w:val="19EB8F80"/>
    <w:rsid w:val="1A2853FE"/>
    <w:rsid w:val="1B03F8BC"/>
    <w:rsid w:val="1C1768C9"/>
    <w:rsid w:val="1C9FC91D"/>
    <w:rsid w:val="1CDE899B"/>
    <w:rsid w:val="1D6A3B21"/>
    <w:rsid w:val="1DD8B4C5"/>
    <w:rsid w:val="1E066BCD"/>
    <w:rsid w:val="1FD769DF"/>
    <w:rsid w:val="2087F978"/>
    <w:rsid w:val="21733A40"/>
    <w:rsid w:val="23942DB4"/>
    <w:rsid w:val="2411D369"/>
    <w:rsid w:val="25BCBBAD"/>
    <w:rsid w:val="25BF2709"/>
    <w:rsid w:val="25E4FC94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B57E9BD"/>
    <w:rsid w:val="3C3E1555"/>
    <w:rsid w:val="3E3EC701"/>
    <w:rsid w:val="3F6A70C0"/>
    <w:rsid w:val="40E21CA4"/>
    <w:rsid w:val="40F537E8"/>
    <w:rsid w:val="4107535C"/>
    <w:rsid w:val="41A41383"/>
    <w:rsid w:val="41E027D9"/>
    <w:rsid w:val="421DF47F"/>
    <w:rsid w:val="44DCADA7"/>
    <w:rsid w:val="451732DC"/>
    <w:rsid w:val="46BC25FA"/>
    <w:rsid w:val="471B7165"/>
    <w:rsid w:val="47316EFB"/>
    <w:rsid w:val="49BAEB59"/>
    <w:rsid w:val="49BBBD78"/>
    <w:rsid w:val="4AF82C31"/>
    <w:rsid w:val="4BF94DC1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839B789"/>
    <w:rsid w:val="5A0ED63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324D6A9"/>
    <w:rsid w:val="64C0A70A"/>
    <w:rsid w:val="64E6C4DE"/>
    <w:rsid w:val="65EE9959"/>
    <w:rsid w:val="6742B055"/>
    <w:rsid w:val="6756706A"/>
    <w:rsid w:val="678EA588"/>
    <w:rsid w:val="67A52209"/>
    <w:rsid w:val="69010ED4"/>
    <w:rsid w:val="6A1E6AB2"/>
    <w:rsid w:val="6B7AD5A2"/>
    <w:rsid w:val="6B83EC05"/>
    <w:rsid w:val="6BBA3B13"/>
    <w:rsid w:val="6ED326A5"/>
    <w:rsid w:val="70ADAC3C"/>
    <w:rsid w:val="727011B5"/>
    <w:rsid w:val="7279C4A8"/>
    <w:rsid w:val="7301129F"/>
    <w:rsid w:val="7326BFAC"/>
    <w:rsid w:val="7521B7E8"/>
    <w:rsid w:val="7537846E"/>
    <w:rsid w:val="75B1656A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</w:style>
  <w:style w:type="character" w:customStyle="1" w:styleId="TextkomenteChar">
    <w:name w:val="Text komentáře Char"/>
    <w:basedOn w:val="Standardnpsmoodstavce"/>
    <w:link w:val="Textkomente"/>
    <w:uiPriority w:val="99"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70D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70D78"/>
    <w:rPr>
      <w:b/>
      <w:bCs/>
    </w:rPr>
  </w:style>
  <w:style w:type="paragraph" w:styleId="Odstavecseseznamem">
    <w:name w:val="List Paragraph"/>
    <w:basedOn w:val="Normln"/>
    <w:uiPriority w:val="34"/>
    <w:qFormat/>
    <w:rsid w:val="00567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1558</Characters>
  <Application>Microsoft Office Word</Application>
  <DocSecurity>0</DocSecurity>
  <Lines>12</Lines>
  <Paragraphs>3</Paragraphs>
  <ScaleCrop>false</ScaleCrop>
  <Company>SPgŠaG Karlovy Vary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7</cp:revision>
  <cp:lastPrinted>2012-08-22T08:11:00Z</cp:lastPrinted>
  <dcterms:created xsi:type="dcterms:W3CDTF">2024-01-30T14:20:00Z</dcterms:created>
  <dcterms:modified xsi:type="dcterms:W3CDTF">2026-01-27T10:54:00Z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